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DB1" w:rsidRPr="00AC2E3D" w:rsidRDefault="00AC2E3D" w:rsidP="003618CF">
      <w:pPr>
        <w:spacing w:after="0" w:line="240" w:lineRule="auto"/>
        <w:ind w:right="-1"/>
        <w:rPr>
          <w:rFonts w:ascii="PT Astra Serif" w:hAnsi="PT Astra Serif"/>
          <w:b/>
          <w:sz w:val="27"/>
          <w:szCs w:val="27"/>
        </w:rPr>
      </w:pPr>
      <w:r w:rsidRPr="00AC2E3D">
        <w:rPr>
          <w:rFonts w:ascii="PT Astra Serif" w:hAnsi="PT Astra Serif"/>
          <w:b/>
          <w:sz w:val="27"/>
          <w:szCs w:val="27"/>
        </w:rPr>
        <w:t xml:space="preserve">                                    ПОЯСНИТЕЛЬНАЯ ЗАПИСКА</w:t>
      </w:r>
    </w:p>
    <w:p w:rsidR="00D20DB1" w:rsidRPr="00AC2E3D" w:rsidRDefault="00AC2E3D">
      <w:pPr>
        <w:pStyle w:val="a6"/>
        <w:jc w:val="center"/>
        <w:rPr>
          <w:rFonts w:ascii="PT Astra Serif" w:hAnsi="PT Astra Serif"/>
          <w:b/>
          <w:sz w:val="27"/>
          <w:szCs w:val="27"/>
        </w:rPr>
      </w:pPr>
      <w:r w:rsidRPr="00AC2E3D">
        <w:rPr>
          <w:rFonts w:ascii="PT Astra Serif" w:hAnsi="PT Astra Serif"/>
          <w:b/>
          <w:sz w:val="27"/>
          <w:szCs w:val="27"/>
        </w:rPr>
        <w:t>к проекту закона Ульяновской области «О внес</w:t>
      </w:r>
      <w:r>
        <w:rPr>
          <w:rFonts w:ascii="PT Astra Serif" w:hAnsi="PT Astra Serif"/>
          <w:b/>
          <w:sz w:val="27"/>
          <w:szCs w:val="27"/>
        </w:rPr>
        <w:t xml:space="preserve">ении изменения </w:t>
      </w:r>
      <w:r w:rsidRPr="00AC2E3D">
        <w:rPr>
          <w:rFonts w:ascii="PT Astra Serif" w:hAnsi="PT Astra Serif"/>
          <w:b/>
          <w:sz w:val="27"/>
          <w:szCs w:val="27"/>
        </w:rPr>
        <w:t>в статью 2 Закона Ульяновской области «О перечне должностных лиц исполнительных органов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w:t>
      </w:r>
    </w:p>
    <w:p w:rsidR="00D20DB1" w:rsidRPr="00AC2E3D" w:rsidRDefault="00D20DB1">
      <w:pPr>
        <w:spacing w:after="0" w:line="240" w:lineRule="auto"/>
        <w:ind w:firstLine="708"/>
        <w:jc w:val="both"/>
        <w:outlineLvl w:val="0"/>
        <w:rPr>
          <w:rFonts w:ascii="PT Astra Serif" w:hAnsi="PT Astra Serif"/>
          <w:sz w:val="27"/>
          <w:szCs w:val="27"/>
        </w:rPr>
      </w:pPr>
    </w:p>
    <w:p w:rsidR="00D20DB1" w:rsidRPr="00AC2E3D" w:rsidRDefault="00884804">
      <w:pPr>
        <w:pStyle w:val="a6"/>
        <w:ind w:firstLine="708"/>
        <w:jc w:val="both"/>
        <w:rPr>
          <w:rFonts w:ascii="PT Astra Serif" w:hAnsi="PT Astra Serif"/>
          <w:color w:val="000000" w:themeColor="text1"/>
          <w:sz w:val="27"/>
          <w:szCs w:val="27"/>
        </w:rPr>
      </w:pPr>
      <w:r w:rsidRPr="00AC2E3D">
        <w:rPr>
          <w:rFonts w:ascii="PT Astra Serif" w:hAnsi="PT Astra Serif"/>
          <w:color w:val="000000" w:themeColor="text1"/>
          <w:sz w:val="27"/>
          <w:szCs w:val="27"/>
        </w:rPr>
        <w:t>Министерством физической культуры и спорта Ульяновской области</w:t>
      </w:r>
      <w:r w:rsidR="00AC2E3D" w:rsidRPr="00AC2E3D">
        <w:rPr>
          <w:rFonts w:ascii="PT Astra Serif" w:hAnsi="PT Astra Serif"/>
          <w:color w:val="000000" w:themeColor="text1"/>
          <w:sz w:val="27"/>
          <w:szCs w:val="27"/>
        </w:rPr>
        <w:t xml:space="preserve"> разработан проект закона Ульяновской области «О внесении изменения в статью 2 Закона Ульяновской области «О перечне должностных лиц исполнительных органов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 (далее – проект закона).</w:t>
      </w:r>
    </w:p>
    <w:p w:rsidR="00D20DB1" w:rsidRPr="00D23DA4" w:rsidRDefault="00AC2E3D">
      <w:pPr>
        <w:pStyle w:val="a6"/>
        <w:ind w:firstLine="708"/>
        <w:jc w:val="both"/>
        <w:rPr>
          <w:rFonts w:ascii="PT Astra Serif" w:hAnsi="PT Astra Serif"/>
          <w:color w:val="auto"/>
          <w:sz w:val="27"/>
          <w:szCs w:val="27"/>
        </w:rPr>
      </w:pPr>
      <w:r w:rsidRPr="00AC2E3D">
        <w:rPr>
          <w:rFonts w:ascii="PT Astra Serif" w:hAnsi="PT Astra Serif"/>
          <w:color w:val="000000" w:themeColor="text1"/>
          <w:sz w:val="27"/>
          <w:szCs w:val="27"/>
        </w:rPr>
        <w:t>Проектом закона вносятся изменения в Закон У</w:t>
      </w:r>
      <w:r w:rsidR="00884804" w:rsidRPr="00AC2E3D">
        <w:rPr>
          <w:rFonts w:ascii="PT Astra Serif" w:hAnsi="PT Astra Serif"/>
          <w:color w:val="000000" w:themeColor="text1"/>
          <w:sz w:val="27"/>
          <w:szCs w:val="27"/>
        </w:rPr>
        <w:t>льяновской области</w:t>
      </w:r>
      <w:r w:rsidRPr="00AC2E3D">
        <w:rPr>
          <w:rFonts w:ascii="PT Astra Serif" w:hAnsi="PT Astra Serif"/>
          <w:color w:val="000000" w:themeColor="text1"/>
          <w:sz w:val="27"/>
          <w:szCs w:val="27"/>
        </w:rPr>
        <w:t xml:space="preserve"> от</w:t>
      </w:r>
      <w:r w:rsidR="00884804" w:rsidRPr="00AC2E3D">
        <w:rPr>
          <w:rFonts w:ascii="PT Astra Serif" w:hAnsi="PT Astra Serif"/>
          <w:color w:val="000000" w:themeColor="text1"/>
          <w:sz w:val="27"/>
          <w:szCs w:val="27"/>
        </w:rPr>
        <w:t xml:space="preserve"> 01.04.2015 № 26-ЗО «О перечне должностных лиц исполнительных органов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w:t>
      </w:r>
      <w:r w:rsidRPr="00AC2E3D">
        <w:rPr>
          <w:rFonts w:ascii="PT Astra Serif" w:hAnsi="PT Astra Serif"/>
          <w:color w:val="000000" w:themeColor="text1"/>
          <w:sz w:val="27"/>
          <w:szCs w:val="27"/>
        </w:rPr>
        <w:t xml:space="preserve">». Указанным законом установлен перечень должностных лиц исполнительных органов Ульяновской области, </w:t>
      </w:r>
      <w:r w:rsidRPr="00D23DA4">
        <w:rPr>
          <w:rFonts w:ascii="PT Astra Serif" w:hAnsi="PT Astra Serif"/>
          <w:color w:val="auto"/>
          <w:sz w:val="27"/>
          <w:szCs w:val="27"/>
        </w:rPr>
        <w:t xml:space="preserve">уполномоченных составлять протоколы об административных правонарушениях, предусмотренных частью 1 статьи </w:t>
      </w:r>
      <w:r w:rsidR="00D23DA4" w:rsidRPr="00D23DA4">
        <w:rPr>
          <w:rFonts w:ascii="PT Astra Serif" w:hAnsi="PT Astra Serif"/>
          <w:color w:val="auto"/>
          <w:sz w:val="27"/>
          <w:szCs w:val="27"/>
        </w:rPr>
        <w:t>19</w:t>
      </w:r>
      <w:r w:rsidRPr="00D23DA4">
        <w:rPr>
          <w:rFonts w:ascii="PT Astra Serif" w:hAnsi="PT Astra Serif"/>
          <w:color w:val="auto"/>
          <w:sz w:val="27"/>
          <w:szCs w:val="27"/>
          <w:vertAlign w:val="superscript"/>
        </w:rPr>
        <w:t>4</w:t>
      </w:r>
      <w:r w:rsidRPr="00D23DA4">
        <w:rPr>
          <w:rFonts w:ascii="PT Astra Serif" w:hAnsi="PT Astra Serif"/>
          <w:color w:val="auto"/>
          <w:sz w:val="27"/>
          <w:szCs w:val="27"/>
        </w:rPr>
        <w:t>, с</w:t>
      </w:r>
      <w:r w:rsidR="00884804" w:rsidRPr="00D23DA4">
        <w:rPr>
          <w:rFonts w:ascii="PT Astra Serif" w:hAnsi="PT Astra Serif"/>
          <w:color w:val="auto"/>
          <w:sz w:val="27"/>
          <w:szCs w:val="27"/>
        </w:rPr>
        <w:t xml:space="preserve">татьей </w:t>
      </w:r>
      <w:r w:rsidR="00D23DA4" w:rsidRPr="00D23DA4">
        <w:rPr>
          <w:rFonts w:ascii="PT Astra Serif" w:hAnsi="PT Astra Serif"/>
          <w:color w:val="auto"/>
          <w:sz w:val="27"/>
          <w:szCs w:val="27"/>
        </w:rPr>
        <w:t>19</w:t>
      </w:r>
      <w:r w:rsidR="00D23DA4" w:rsidRPr="00D23DA4">
        <w:rPr>
          <w:rFonts w:ascii="PT Astra Serif" w:hAnsi="PT Astra Serif"/>
          <w:color w:val="auto"/>
          <w:sz w:val="27"/>
          <w:szCs w:val="27"/>
          <w:vertAlign w:val="superscript"/>
        </w:rPr>
        <w:t>4-</w:t>
      </w:r>
      <w:r w:rsidR="00884804" w:rsidRPr="00D23DA4">
        <w:rPr>
          <w:rFonts w:ascii="PT Astra Serif" w:hAnsi="PT Astra Serif"/>
          <w:color w:val="auto"/>
          <w:sz w:val="27"/>
          <w:szCs w:val="27"/>
          <w:vertAlign w:val="superscript"/>
        </w:rPr>
        <w:t>1</w:t>
      </w:r>
      <w:r w:rsidR="00884804" w:rsidRPr="00D23DA4">
        <w:rPr>
          <w:rFonts w:ascii="PT Astra Serif" w:hAnsi="PT Astra Serif"/>
          <w:color w:val="auto"/>
          <w:sz w:val="27"/>
          <w:szCs w:val="27"/>
        </w:rPr>
        <w:t xml:space="preserve">, </w:t>
      </w:r>
      <w:r w:rsidRPr="00D23DA4">
        <w:rPr>
          <w:rFonts w:ascii="PT Astra Serif" w:hAnsi="PT Astra Serif"/>
          <w:color w:val="auto"/>
          <w:sz w:val="27"/>
          <w:szCs w:val="27"/>
        </w:rPr>
        <w:t xml:space="preserve">статьи </w:t>
      </w:r>
      <w:r w:rsidR="00D23DA4" w:rsidRPr="00D23DA4">
        <w:rPr>
          <w:rFonts w:ascii="PT Astra Serif" w:hAnsi="PT Astra Serif"/>
          <w:color w:val="auto"/>
          <w:sz w:val="27"/>
          <w:szCs w:val="27"/>
        </w:rPr>
        <w:t>19</w:t>
      </w:r>
      <w:r w:rsidRPr="00D23DA4">
        <w:rPr>
          <w:rFonts w:ascii="PT Astra Serif" w:hAnsi="PT Astra Serif"/>
          <w:color w:val="auto"/>
          <w:sz w:val="27"/>
          <w:szCs w:val="27"/>
          <w:vertAlign w:val="superscript"/>
        </w:rPr>
        <w:t>5</w:t>
      </w:r>
      <w:r w:rsidRPr="00D23DA4">
        <w:rPr>
          <w:rFonts w:ascii="PT Astra Serif" w:hAnsi="PT Astra Serif"/>
          <w:color w:val="auto"/>
          <w:sz w:val="27"/>
          <w:szCs w:val="27"/>
        </w:rPr>
        <w:t xml:space="preserve"> и статьей </w:t>
      </w:r>
      <w:r w:rsidR="00D23DA4" w:rsidRPr="00D23DA4">
        <w:rPr>
          <w:rFonts w:ascii="PT Astra Serif" w:hAnsi="PT Astra Serif"/>
          <w:color w:val="auto"/>
          <w:sz w:val="27"/>
          <w:szCs w:val="27"/>
        </w:rPr>
        <w:t>19</w:t>
      </w:r>
      <w:r w:rsidRPr="00D23DA4">
        <w:rPr>
          <w:rFonts w:ascii="PT Astra Serif" w:hAnsi="PT Astra Serif"/>
          <w:color w:val="auto"/>
          <w:sz w:val="27"/>
          <w:szCs w:val="27"/>
          <w:vertAlign w:val="superscript"/>
        </w:rPr>
        <w:t>7</w:t>
      </w:r>
      <w:r w:rsidRPr="00D23DA4">
        <w:rPr>
          <w:rFonts w:ascii="PT Astra Serif" w:hAnsi="PT Astra Serif"/>
          <w:color w:val="auto"/>
          <w:sz w:val="27"/>
          <w:szCs w:val="27"/>
        </w:rPr>
        <w:t xml:space="preserve"> Кодекса Российской Федерации об административных правонарушениях.</w:t>
      </w:r>
    </w:p>
    <w:p w:rsidR="00D20DB1" w:rsidRPr="00AC2E3D" w:rsidRDefault="00AC2E3D">
      <w:pPr>
        <w:pStyle w:val="a6"/>
        <w:ind w:firstLine="708"/>
        <w:jc w:val="both"/>
        <w:rPr>
          <w:rFonts w:ascii="PT Astra Serif" w:hAnsi="PT Astra Serif"/>
          <w:color w:val="000000" w:themeColor="text1"/>
          <w:sz w:val="27"/>
          <w:szCs w:val="27"/>
        </w:rPr>
      </w:pPr>
      <w:r w:rsidRPr="00AC2E3D">
        <w:rPr>
          <w:rFonts w:ascii="PT Astra Serif" w:hAnsi="PT Astra Serif"/>
          <w:color w:val="000000" w:themeColor="text1"/>
          <w:sz w:val="27"/>
          <w:szCs w:val="27"/>
        </w:rPr>
        <w:t xml:space="preserve">Проект закона разработан в связи с принятием Федерального закона от 23.03.2024 № 63-ФЗ «О внесении изменений в Федеральный закон «Об основах туристской деятельности в Российской Федерации» и отдельные законодательные акты Российской Федерации», в соответствии с которым за </w:t>
      </w:r>
      <w:r w:rsidR="0049437C">
        <w:rPr>
          <w:rFonts w:ascii="PT Astra Serif" w:hAnsi="PT Astra Serif"/>
          <w:color w:val="000000" w:themeColor="text1"/>
          <w:sz w:val="27"/>
          <w:szCs w:val="27"/>
        </w:rPr>
        <w:t>органами государственной власти субъектов Российской Федерации</w:t>
      </w:r>
      <w:r w:rsidR="00884804" w:rsidRPr="00AC2E3D">
        <w:rPr>
          <w:rFonts w:ascii="PT Astra Serif" w:hAnsi="PT Astra Serif"/>
          <w:color w:val="000000" w:themeColor="text1"/>
          <w:sz w:val="27"/>
          <w:szCs w:val="27"/>
        </w:rPr>
        <w:t xml:space="preserve"> </w:t>
      </w:r>
      <w:r w:rsidRPr="00AC2E3D">
        <w:rPr>
          <w:rFonts w:ascii="PT Astra Serif" w:hAnsi="PT Astra Serif"/>
          <w:color w:val="000000" w:themeColor="text1"/>
          <w:sz w:val="27"/>
          <w:szCs w:val="27"/>
        </w:rPr>
        <w:t>закреплены полномочия по организации и осуществлению регионального государственного контроля (надзора) за деятельностью экскурсоводов (гидов), гидов-переводчиков и инструкторов-проводников (далее – полномочия по региональному контролю (надзору).</w:t>
      </w:r>
    </w:p>
    <w:p w:rsidR="00D20DB1" w:rsidRPr="00AC2E3D" w:rsidRDefault="00AC2E3D">
      <w:pPr>
        <w:pStyle w:val="a6"/>
        <w:ind w:firstLine="708"/>
        <w:jc w:val="both"/>
        <w:rPr>
          <w:rFonts w:ascii="PT Astra Serif" w:hAnsi="PT Astra Serif"/>
          <w:color w:val="000000" w:themeColor="text1"/>
          <w:sz w:val="27"/>
          <w:szCs w:val="27"/>
        </w:rPr>
      </w:pPr>
      <w:r w:rsidRPr="00AC2E3D">
        <w:rPr>
          <w:rFonts w:ascii="PT Astra Serif" w:hAnsi="PT Astra Serif"/>
          <w:color w:val="000000" w:themeColor="text1"/>
          <w:sz w:val="27"/>
          <w:szCs w:val="27"/>
        </w:rPr>
        <w:t>В Ульяновской области полномочия по региональному контролю (надзору) будут осуществляться Министерством искусства и культурной политики Ульяновской области и Министерством физической культуры и спорта Ульяновской обла</w:t>
      </w:r>
      <w:bookmarkStart w:id="0" w:name="_GoBack"/>
      <w:bookmarkEnd w:id="0"/>
      <w:r w:rsidRPr="00AC2E3D">
        <w:rPr>
          <w:rFonts w:ascii="PT Astra Serif" w:hAnsi="PT Astra Serif"/>
          <w:color w:val="000000" w:themeColor="text1"/>
          <w:sz w:val="27"/>
          <w:szCs w:val="27"/>
        </w:rPr>
        <w:t>сти.</w:t>
      </w:r>
    </w:p>
    <w:p w:rsidR="0049437C" w:rsidRDefault="00AC2E3D">
      <w:pPr>
        <w:pStyle w:val="a6"/>
        <w:ind w:firstLine="708"/>
        <w:jc w:val="both"/>
        <w:rPr>
          <w:rFonts w:ascii="PT Astra Serif" w:eastAsia="Calibri" w:hAnsi="PT Astra Serif"/>
          <w:sz w:val="27"/>
          <w:szCs w:val="27"/>
        </w:rPr>
      </w:pPr>
      <w:r w:rsidRPr="00AC2E3D">
        <w:rPr>
          <w:rFonts w:ascii="PT Astra Serif" w:hAnsi="PT Astra Serif"/>
          <w:color w:val="000000" w:themeColor="text1"/>
          <w:sz w:val="27"/>
          <w:szCs w:val="27"/>
        </w:rPr>
        <w:lastRenderedPageBreak/>
        <w:t xml:space="preserve">В связи с этим требуется внесение изменений в </w:t>
      </w:r>
      <w:r w:rsidR="00F06EF9" w:rsidRPr="00AC2E3D">
        <w:rPr>
          <w:rFonts w:ascii="PT Astra Serif" w:hAnsi="PT Astra Serif"/>
          <w:color w:val="000000" w:themeColor="text1"/>
          <w:sz w:val="27"/>
          <w:szCs w:val="27"/>
        </w:rPr>
        <w:t>Закон Ульяновско</w:t>
      </w:r>
      <w:r w:rsidR="0049437C">
        <w:rPr>
          <w:rFonts w:ascii="PT Astra Serif" w:hAnsi="PT Astra Serif"/>
          <w:color w:val="000000" w:themeColor="text1"/>
          <w:sz w:val="27"/>
          <w:szCs w:val="27"/>
        </w:rPr>
        <w:t>й области от 01.04.2015 № 26-ЗО</w:t>
      </w:r>
      <w:r w:rsidRPr="00AC2E3D">
        <w:rPr>
          <w:rFonts w:ascii="PT Astra Serif" w:hAnsi="PT Astra Serif"/>
          <w:color w:val="000000" w:themeColor="text1"/>
          <w:sz w:val="27"/>
          <w:szCs w:val="27"/>
        </w:rPr>
        <w:t xml:space="preserve"> в целях установления перечня должностных лиц Министерства физической культуры и спорта Ульяновской области, уполномоченных составлять протоколы об административных </w:t>
      </w:r>
      <w:r w:rsidR="0049437C">
        <w:rPr>
          <w:rFonts w:ascii="PT Astra Serif" w:hAnsi="PT Astra Serif"/>
          <w:color w:val="000000" w:themeColor="text1"/>
          <w:sz w:val="27"/>
          <w:szCs w:val="27"/>
        </w:rPr>
        <w:t xml:space="preserve">правонарушениях, допускаемых </w:t>
      </w:r>
      <w:r w:rsidRPr="00AC2E3D">
        <w:rPr>
          <w:rFonts w:ascii="PT Astra Serif" w:hAnsi="PT Astra Serif"/>
          <w:color w:val="000000" w:themeColor="text1"/>
          <w:sz w:val="27"/>
          <w:szCs w:val="27"/>
        </w:rPr>
        <w:t>при осуществлении регионального госу</w:t>
      </w:r>
      <w:r w:rsidR="0049437C">
        <w:rPr>
          <w:rFonts w:ascii="PT Astra Serif" w:hAnsi="PT Astra Serif"/>
          <w:color w:val="000000" w:themeColor="text1"/>
          <w:sz w:val="27"/>
          <w:szCs w:val="27"/>
        </w:rPr>
        <w:t>дарственного контроля (надзора)</w:t>
      </w:r>
      <w:r w:rsidR="00F06EF9" w:rsidRPr="00AC2E3D">
        <w:rPr>
          <w:rFonts w:ascii="PT Astra Serif" w:hAnsi="PT Astra Serif"/>
          <w:color w:val="000000" w:themeColor="text1"/>
          <w:sz w:val="27"/>
          <w:szCs w:val="27"/>
        </w:rPr>
        <w:t>.</w:t>
      </w:r>
      <w:r w:rsidR="00A447EF" w:rsidRPr="00AC2E3D">
        <w:rPr>
          <w:rFonts w:ascii="PT Astra Serif" w:hAnsi="PT Astra Serif"/>
          <w:color w:val="000000" w:themeColor="text1"/>
          <w:sz w:val="27"/>
          <w:szCs w:val="27"/>
        </w:rPr>
        <w:t xml:space="preserve"> </w:t>
      </w:r>
      <w:r w:rsidR="0049437C">
        <w:rPr>
          <w:rFonts w:ascii="PT Astra Serif" w:hAnsi="PT Astra Serif"/>
          <w:color w:val="000000" w:themeColor="text1"/>
          <w:sz w:val="27"/>
          <w:szCs w:val="27"/>
        </w:rPr>
        <w:t>Указанными должностными лицами являются д</w:t>
      </w:r>
      <w:r w:rsidR="00A447EF" w:rsidRPr="00AC2E3D">
        <w:rPr>
          <w:rFonts w:ascii="PT Astra Serif" w:eastAsia="Calibri" w:hAnsi="PT Astra Serif"/>
          <w:sz w:val="27"/>
          <w:szCs w:val="27"/>
        </w:rPr>
        <w:t>иректор и референт департамента спорта высших достижений, организационной и массовой физкультурно-спортивной работы</w:t>
      </w:r>
      <w:r w:rsidR="00A447EF" w:rsidRPr="00AC2E3D">
        <w:rPr>
          <w:sz w:val="27"/>
          <w:szCs w:val="27"/>
        </w:rPr>
        <w:t xml:space="preserve"> </w:t>
      </w:r>
      <w:r w:rsidR="00A447EF" w:rsidRPr="00AC2E3D">
        <w:rPr>
          <w:rFonts w:ascii="PT Astra Serif" w:eastAsia="Calibri" w:hAnsi="PT Astra Serif"/>
          <w:sz w:val="27"/>
          <w:szCs w:val="27"/>
        </w:rPr>
        <w:t>Министерства физической культуры и спорта Ульяновской области</w:t>
      </w:r>
      <w:r w:rsidR="0049437C">
        <w:rPr>
          <w:rFonts w:ascii="PT Astra Serif" w:eastAsia="Calibri" w:hAnsi="PT Astra Serif"/>
          <w:sz w:val="27"/>
          <w:szCs w:val="27"/>
        </w:rPr>
        <w:t>.</w:t>
      </w:r>
    </w:p>
    <w:p w:rsidR="00D20DB1" w:rsidRPr="00AC2E3D" w:rsidRDefault="00AC2E3D">
      <w:pPr>
        <w:pStyle w:val="a6"/>
        <w:ind w:firstLine="708"/>
        <w:jc w:val="both"/>
        <w:rPr>
          <w:rFonts w:ascii="PT Astra Serif" w:hAnsi="PT Astra Serif"/>
          <w:color w:val="000000" w:themeColor="text1"/>
          <w:sz w:val="27"/>
          <w:szCs w:val="27"/>
        </w:rPr>
      </w:pPr>
      <w:r w:rsidRPr="00AC2E3D">
        <w:rPr>
          <w:rFonts w:ascii="PT Astra Serif" w:hAnsi="PT Astra Serif"/>
          <w:color w:val="000000" w:themeColor="text1"/>
          <w:sz w:val="27"/>
          <w:szCs w:val="27"/>
        </w:rPr>
        <w:t xml:space="preserve">Соответствующий перечень должностных лиц </w:t>
      </w:r>
      <w:r w:rsidR="00F06EF9" w:rsidRPr="00AC2E3D">
        <w:rPr>
          <w:rFonts w:ascii="PT Astra Serif" w:hAnsi="PT Astra Serif"/>
          <w:color w:val="000000" w:themeColor="text1"/>
          <w:sz w:val="27"/>
          <w:szCs w:val="27"/>
        </w:rPr>
        <w:t xml:space="preserve">Министерства искусства и культурной политики Ульяновской области </w:t>
      </w:r>
      <w:r w:rsidRPr="00AC2E3D">
        <w:rPr>
          <w:rFonts w:ascii="PT Astra Serif" w:hAnsi="PT Astra Serif"/>
          <w:color w:val="000000" w:themeColor="text1"/>
          <w:sz w:val="27"/>
          <w:szCs w:val="27"/>
        </w:rPr>
        <w:t xml:space="preserve">установлен нормами Закона </w:t>
      </w:r>
      <w:r w:rsidR="00F06EF9" w:rsidRPr="00AC2E3D">
        <w:rPr>
          <w:rFonts w:ascii="PT Astra Serif" w:hAnsi="PT Astra Serif"/>
          <w:color w:val="000000" w:themeColor="text1"/>
          <w:sz w:val="27"/>
          <w:szCs w:val="27"/>
        </w:rPr>
        <w:t>Ульяновской области от 01.04.2015 № 26-ЗО</w:t>
      </w:r>
      <w:r w:rsidRPr="00AC2E3D">
        <w:rPr>
          <w:rFonts w:ascii="PT Astra Serif" w:hAnsi="PT Astra Serif"/>
          <w:color w:val="000000" w:themeColor="text1"/>
          <w:sz w:val="27"/>
          <w:szCs w:val="27"/>
        </w:rPr>
        <w:t>.</w:t>
      </w:r>
    </w:p>
    <w:p w:rsidR="00D20DB1" w:rsidRPr="00AC2E3D" w:rsidRDefault="00AC2E3D">
      <w:pPr>
        <w:spacing w:after="0" w:line="240" w:lineRule="auto"/>
        <w:ind w:firstLine="708"/>
        <w:jc w:val="both"/>
        <w:rPr>
          <w:rFonts w:ascii="PT Astra Serif" w:hAnsi="PT Astra Serif"/>
          <w:color w:val="000000" w:themeColor="text1"/>
          <w:sz w:val="27"/>
          <w:szCs w:val="27"/>
        </w:rPr>
      </w:pPr>
      <w:r w:rsidRPr="00AC2E3D">
        <w:rPr>
          <w:rFonts w:ascii="PT Astra Serif" w:hAnsi="PT Astra Serif"/>
          <w:color w:val="000000" w:themeColor="text1"/>
          <w:sz w:val="27"/>
          <w:szCs w:val="27"/>
        </w:rPr>
        <w:t xml:space="preserve">Проект закона направлен на реализацию норм федерального законодательства, его принятие позволит </w:t>
      </w:r>
      <w:r w:rsidR="0049437C">
        <w:rPr>
          <w:rFonts w:ascii="PT Astra Serif" w:hAnsi="PT Astra Serif"/>
          <w:color w:val="000000" w:themeColor="text1"/>
          <w:sz w:val="27"/>
          <w:szCs w:val="27"/>
        </w:rPr>
        <w:t xml:space="preserve">реализовать функции органов государственной власти Ульяновской области по осуществлению </w:t>
      </w:r>
      <w:r w:rsidR="00884804" w:rsidRPr="00AC2E3D">
        <w:rPr>
          <w:rFonts w:ascii="PT Astra Serif" w:hAnsi="PT Astra Serif"/>
          <w:color w:val="000000" w:themeColor="text1"/>
          <w:sz w:val="27"/>
          <w:szCs w:val="27"/>
        </w:rPr>
        <w:t xml:space="preserve">регионального государственного </w:t>
      </w:r>
      <w:r w:rsidR="0049437C">
        <w:rPr>
          <w:rFonts w:ascii="PT Astra Serif" w:hAnsi="PT Astra Serif"/>
          <w:color w:val="000000" w:themeColor="text1"/>
          <w:sz w:val="27"/>
          <w:szCs w:val="27"/>
        </w:rPr>
        <w:t>контроля (надзора)</w:t>
      </w:r>
      <w:r w:rsidR="00F06EF9" w:rsidRPr="00AC2E3D">
        <w:rPr>
          <w:rFonts w:ascii="PT Astra Serif" w:hAnsi="PT Astra Serif"/>
          <w:color w:val="000000" w:themeColor="text1"/>
          <w:sz w:val="27"/>
          <w:szCs w:val="27"/>
        </w:rPr>
        <w:t>.</w:t>
      </w:r>
    </w:p>
    <w:p w:rsidR="00D20DB1" w:rsidRPr="00AC2E3D" w:rsidRDefault="00AC2E3D">
      <w:pPr>
        <w:spacing w:after="0" w:line="240" w:lineRule="auto"/>
        <w:ind w:firstLine="708"/>
        <w:jc w:val="both"/>
        <w:rPr>
          <w:rFonts w:ascii="PT Astra Serif" w:hAnsi="PT Astra Serif"/>
          <w:color w:val="000000" w:themeColor="text1"/>
          <w:spacing w:val="2"/>
          <w:sz w:val="27"/>
          <w:szCs w:val="27"/>
          <w:highlight w:val="white"/>
        </w:rPr>
      </w:pPr>
      <w:r w:rsidRPr="00AC2E3D">
        <w:rPr>
          <w:rFonts w:ascii="PT Astra Serif" w:hAnsi="PT Astra Serif"/>
          <w:color w:val="000000" w:themeColor="text1"/>
          <w:spacing w:val="2"/>
          <w:sz w:val="27"/>
          <w:szCs w:val="27"/>
          <w:highlight w:val="white"/>
        </w:rPr>
        <w:t>Проведение оценки регулирующего воздействия законопроекта не требуется, так как его содержание не затрагивает вопросы осуществления предпринимательской и инвестиционной деятельности.</w:t>
      </w:r>
    </w:p>
    <w:p w:rsidR="00D20DB1" w:rsidRPr="00AC2E3D" w:rsidRDefault="00AC2E3D">
      <w:pPr>
        <w:spacing w:after="0" w:line="240" w:lineRule="auto"/>
        <w:ind w:firstLine="708"/>
        <w:jc w:val="both"/>
        <w:rPr>
          <w:rFonts w:ascii="PT Astra Serif" w:hAnsi="PT Astra Serif"/>
          <w:color w:val="000000" w:themeColor="text1"/>
          <w:spacing w:val="2"/>
          <w:sz w:val="27"/>
          <w:szCs w:val="27"/>
          <w:highlight w:val="white"/>
        </w:rPr>
      </w:pPr>
      <w:r w:rsidRPr="00AC2E3D">
        <w:rPr>
          <w:rFonts w:ascii="PT Astra Serif" w:hAnsi="PT Astra Serif"/>
          <w:color w:val="000000" w:themeColor="text1"/>
          <w:sz w:val="27"/>
          <w:szCs w:val="27"/>
        </w:rPr>
        <w:t>Проект разработан ведущим юрисконсультом финансово-правового департамента Министерства физической культуры и спорта Ульяновской области Казаковой Анной Вячеславовной, тел. 58-61-98.</w:t>
      </w:r>
    </w:p>
    <w:p w:rsidR="00D20DB1" w:rsidRPr="00AC2E3D" w:rsidRDefault="00D20DB1">
      <w:pPr>
        <w:spacing w:after="0" w:line="240" w:lineRule="auto"/>
        <w:jc w:val="both"/>
        <w:rPr>
          <w:rFonts w:ascii="PT Astra Serif" w:hAnsi="PT Astra Serif"/>
          <w:color w:val="000000" w:themeColor="text1"/>
          <w:sz w:val="27"/>
          <w:szCs w:val="27"/>
        </w:rPr>
      </w:pPr>
    </w:p>
    <w:p w:rsidR="00D20DB1" w:rsidRDefault="00D20DB1">
      <w:pPr>
        <w:spacing w:after="0" w:line="240" w:lineRule="auto"/>
        <w:jc w:val="both"/>
        <w:rPr>
          <w:rFonts w:ascii="PT Astra Serif" w:hAnsi="PT Astra Serif"/>
          <w:sz w:val="27"/>
          <w:szCs w:val="27"/>
        </w:rPr>
      </w:pPr>
    </w:p>
    <w:p w:rsidR="00AC2E3D" w:rsidRPr="00AC2E3D" w:rsidRDefault="00AC2E3D">
      <w:pPr>
        <w:spacing w:after="0" w:line="240" w:lineRule="auto"/>
        <w:jc w:val="both"/>
        <w:rPr>
          <w:rFonts w:ascii="PT Astra Serif" w:hAnsi="PT Astra Serif"/>
          <w:sz w:val="27"/>
          <w:szCs w:val="27"/>
        </w:rPr>
      </w:pPr>
    </w:p>
    <w:tbl>
      <w:tblPr>
        <w:tblW w:w="0" w:type="auto"/>
        <w:tblLayout w:type="fixed"/>
        <w:tblLook w:val="04A0" w:firstRow="1" w:lastRow="0" w:firstColumn="1" w:lastColumn="0" w:noHBand="0" w:noVBand="1"/>
      </w:tblPr>
      <w:tblGrid>
        <w:gridCol w:w="4564"/>
        <w:gridCol w:w="5064"/>
      </w:tblGrid>
      <w:tr w:rsidR="00D20DB1" w:rsidRPr="00AC2E3D">
        <w:tc>
          <w:tcPr>
            <w:tcW w:w="4564" w:type="dxa"/>
            <w:vAlign w:val="bottom"/>
          </w:tcPr>
          <w:p w:rsidR="00D20DB1" w:rsidRPr="00AC2E3D" w:rsidRDefault="00AC2E3D">
            <w:pPr>
              <w:widowControl w:val="0"/>
              <w:spacing w:after="0" w:line="240" w:lineRule="auto"/>
              <w:rPr>
                <w:rFonts w:ascii="PT Astra Serif" w:hAnsi="PT Astra Serif"/>
                <w:sz w:val="27"/>
                <w:szCs w:val="27"/>
              </w:rPr>
            </w:pPr>
            <w:r w:rsidRPr="00AC2E3D">
              <w:rPr>
                <w:rFonts w:ascii="PT Astra Serif" w:hAnsi="PT Astra Serif"/>
                <w:sz w:val="27"/>
                <w:szCs w:val="27"/>
              </w:rPr>
              <w:t>Министр физической культуры и спорта Ульяновской области</w:t>
            </w:r>
          </w:p>
        </w:tc>
        <w:tc>
          <w:tcPr>
            <w:tcW w:w="5064" w:type="dxa"/>
            <w:vAlign w:val="bottom"/>
          </w:tcPr>
          <w:p w:rsidR="00D20DB1" w:rsidRPr="00AC2E3D" w:rsidRDefault="00AC2E3D">
            <w:pPr>
              <w:widowControl w:val="0"/>
              <w:spacing w:after="0" w:line="240" w:lineRule="auto"/>
              <w:ind w:left="700" w:hanging="700"/>
              <w:jc w:val="right"/>
              <w:rPr>
                <w:rFonts w:ascii="PT Astra Serif" w:hAnsi="PT Astra Serif"/>
                <w:sz w:val="27"/>
                <w:szCs w:val="27"/>
              </w:rPr>
            </w:pPr>
            <w:proofErr w:type="spellStart"/>
            <w:r w:rsidRPr="00AC2E3D">
              <w:rPr>
                <w:rFonts w:ascii="PT Astra Serif" w:hAnsi="PT Astra Serif"/>
                <w:sz w:val="27"/>
                <w:szCs w:val="27"/>
              </w:rPr>
              <w:t>Н.Ю.Скобелин</w:t>
            </w:r>
            <w:proofErr w:type="spellEnd"/>
          </w:p>
        </w:tc>
      </w:tr>
    </w:tbl>
    <w:p w:rsidR="00D20DB1" w:rsidRPr="00AC2E3D" w:rsidRDefault="00D20DB1">
      <w:pPr>
        <w:rPr>
          <w:sz w:val="27"/>
          <w:szCs w:val="27"/>
        </w:rPr>
      </w:pPr>
    </w:p>
    <w:sectPr w:rsidR="00D20DB1" w:rsidRPr="00AC2E3D" w:rsidSect="003618CF">
      <w:headerReference w:type="default" r:id="rId7"/>
      <w:pgSz w:w="11906" w:h="16838"/>
      <w:pgMar w:top="1134" w:right="566" w:bottom="1134" w:left="1701"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A8B" w:rsidRDefault="000D2A8B">
      <w:pPr>
        <w:spacing w:after="0" w:line="240" w:lineRule="auto"/>
      </w:pPr>
      <w:r>
        <w:separator/>
      </w:r>
    </w:p>
  </w:endnote>
  <w:endnote w:type="continuationSeparator" w:id="0">
    <w:p w:rsidR="000D2A8B" w:rsidRDefault="000D2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A8B" w:rsidRDefault="000D2A8B">
      <w:pPr>
        <w:spacing w:after="0" w:line="240" w:lineRule="auto"/>
      </w:pPr>
      <w:r>
        <w:separator/>
      </w:r>
    </w:p>
  </w:footnote>
  <w:footnote w:type="continuationSeparator" w:id="0">
    <w:p w:rsidR="000D2A8B" w:rsidRDefault="000D2A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DB1" w:rsidRDefault="00AC2E3D">
    <w:pPr>
      <w:pStyle w:val="a3"/>
      <w:jc w:val="cente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sidR="003618CF">
      <w:rPr>
        <w:rFonts w:ascii="Times New Roman" w:hAnsi="Times New Roman"/>
        <w:noProof/>
        <w:sz w:val="28"/>
      </w:rPr>
      <w:t>2</w:t>
    </w:r>
    <w:r>
      <w:rPr>
        <w:rFonts w:ascii="Times New Roman" w:hAnsi="Times New Roman"/>
        <w:sz w:val="28"/>
      </w:rPr>
      <w:fldChar w:fldCharType="end"/>
    </w:r>
  </w:p>
  <w:p w:rsidR="00D20DB1" w:rsidRDefault="00D20DB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DB1"/>
    <w:rsid w:val="00050AC9"/>
    <w:rsid w:val="000D2A8B"/>
    <w:rsid w:val="003618CF"/>
    <w:rsid w:val="0049437C"/>
    <w:rsid w:val="00884804"/>
    <w:rsid w:val="00A447EF"/>
    <w:rsid w:val="00AB1616"/>
    <w:rsid w:val="00AC2E3D"/>
    <w:rsid w:val="00D20DB1"/>
    <w:rsid w:val="00D23DA4"/>
    <w:rsid w:val="00F06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1"/>
    <w:pPr>
      <w:ind w:firstLine="851"/>
      <w:jc w:val="both"/>
    </w:pPr>
    <w:rPr>
      <w:rFonts w:ascii="XO Thames" w:hAnsi="XO Thames"/>
    </w:rPr>
  </w:style>
  <w:style w:type="character" w:customStyle="1" w:styleId="Endnote1">
    <w:name w:val="Endnote1"/>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header"/>
    <w:basedOn w:val="a"/>
    <w:link w:val="a4"/>
    <w:pPr>
      <w:tabs>
        <w:tab w:val="center" w:pos="4677"/>
        <w:tab w:val="right" w:pos="9355"/>
      </w:tabs>
      <w:spacing w:after="0" w:line="240" w:lineRule="auto"/>
    </w:pPr>
  </w:style>
  <w:style w:type="character" w:customStyle="1" w:styleId="a4">
    <w:name w:val="Верхний колонтитул Знак"/>
    <w:basedOn w:val="1"/>
    <w:link w:val="a3"/>
    <w:rPr>
      <w:rFonts w:ascii="Calibri" w:hAnsi="Calibri"/>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5"/>
    <w:rPr>
      <w:color w:val="0000FF"/>
      <w:u w:val="single"/>
    </w:rPr>
  </w:style>
  <w:style w:type="character" w:styleId="a5">
    <w:name w:val="Hyperlink"/>
    <w:link w:val="12"/>
    <w:rPr>
      <w:color w:val="0000FF"/>
      <w:u w:val="single"/>
    </w:rPr>
  </w:style>
  <w:style w:type="paragraph" w:customStyle="1" w:styleId="Footnote">
    <w:name w:val="Footnote"/>
    <w:link w:val="Footnote1"/>
    <w:pPr>
      <w:ind w:firstLine="851"/>
      <w:jc w:val="both"/>
    </w:pPr>
    <w:rPr>
      <w:rFonts w:ascii="XO Thames" w:hAnsi="XO Thames"/>
    </w:rPr>
  </w:style>
  <w:style w:type="character" w:customStyle="1" w:styleId="Footnote1">
    <w:name w:val="Footnote1"/>
    <w:link w:val="Footnote"/>
    <w:rPr>
      <w:rFonts w:ascii="XO Thames" w:hAnsi="XO Thames"/>
      <w:sz w:val="22"/>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1"/>
    <w:pPr>
      <w:spacing w:line="240" w:lineRule="auto"/>
      <w:jc w:val="both"/>
    </w:pPr>
    <w:rPr>
      <w:rFonts w:ascii="XO Thames" w:hAnsi="XO Thames"/>
      <w:sz w:val="28"/>
    </w:rPr>
  </w:style>
  <w:style w:type="character" w:customStyle="1" w:styleId="HeaderandFooter1">
    <w:name w:val="Header and Footer1"/>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No Spacing"/>
    <w:link w:val="a7"/>
    <w:pPr>
      <w:spacing w:after="0" w:line="240" w:lineRule="auto"/>
    </w:pPr>
    <w:rPr>
      <w:rFonts w:ascii="Calibri" w:hAnsi="Calibri"/>
    </w:rPr>
  </w:style>
  <w:style w:type="character" w:customStyle="1" w:styleId="a7">
    <w:name w:val="Без интервала Знак"/>
    <w:link w:val="a6"/>
    <w:rPr>
      <w:rFonts w:ascii="Calibri" w:hAnsi="Calibr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5">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Название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1"/>
    <w:pPr>
      <w:ind w:firstLine="851"/>
      <w:jc w:val="both"/>
    </w:pPr>
    <w:rPr>
      <w:rFonts w:ascii="XO Thames" w:hAnsi="XO Thames"/>
    </w:rPr>
  </w:style>
  <w:style w:type="character" w:customStyle="1" w:styleId="Endnote1">
    <w:name w:val="Endnote1"/>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header"/>
    <w:basedOn w:val="a"/>
    <w:link w:val="a4"/>
    <w:pPr>
      <w:tabs>
        <w:tab w:val="center" w:pos="4677"/>
        <w:tab w:val="right" w:pos="9355"/>
      </w:tabs>
      <w:spacing w:after="0" w:line="240" w:lineRule="auto"/>
    </w:pPr>
  </w:style>
  <w:style w:type="character" w:customStyle="1" w:styleId="a4">
    <w:name w:val="Верхний колонтитул Знак"/>
    <w:basedOn w:val="1"/>
    <w:link w:val="a3"/>
    <w:rPr>
      <w:rFonts w:ascii="Calibri" w:hAnsi="Calibri"/>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5"/>
    <w:rPr>
      <w:color w:val="0000FF"/>
      <w:u w:val="single"/>
    </w:rPr>
  </w:style>
  <w:style w:type="character" w:styleId="a5">
    <w:name w:val="Hyperlink"/>
    <w:link w:val="12"/>
    <w:rPr>
      <w:color w:val="0000FF"/>
      <w:u w:val="single"/>
    </w:rPr>
  </w:style>
  <w:style w:type="paragraph" w:customStyle="1" w:styleId="Footnote">
    <w:name w:val="Footnote"/>
    <w:link w:val="Footnote1"/>
    <w:pPr>
      <w:ind w:firstLine="851"/>
      <w:jc w:val="both"/>
    </w:pPr>
    <w:rPr>
      <w:rFonts w:ascii="XO Thames" w:hAnsi="XO Thames"/>
    </w:rPr>
  </w:style>
  <w:style w:type="character" w:customStyle="1" w:styleId="Footnote1">
    <w:name w:val="Footnote1"/>
    <w:link w:val="Footnote"/>
    <w:rPr>
      <w:rFonts w:ascii="XO Thames" w:hAnsi="XO Thames"/>
      <w:sz w:val="22"/>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1"/>
    <w:pPr>
      <w:spacing w:line="240" w:lineRule="auto"/>
      <w:jc w:val="both"/>
    </w:pPr>
    <w:rPr>
      <w:rFonts w:ascii="XO Thames" w:hAnsi="XO Thames"/>
      <w:sz w:val="28"/>
    </w:rPr>
  </w:style>
  <w:style w:type="character" w:customStyle="1" w:styleId="HeaderandFooter1">
    <w:name w:val="Header and Footer1"/>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6">
    <w:name w:val="No Spacing"/>
    <w:link w:val="a7"/>
    <w:pPr>
      <w:spacing w:after="0" w:line="240" w:lineRule="auto"/>
    </w:pPr>
    <w:rPr>
      <w:rFonts w:ascii="Calibri" w:hAnsi="Calibri"/>
    </w:rPr>
  </w:style>
  <w:style w:type="character" w:customStyle="1" w:styleId="a7">
    <w:name w:val="Без интервала Знак"/>
    <w:link w:val="a6"/>
    <w:rPr>
      <w:rFonts w:ascii="Calibri" w:hAnsi="Calibri"/>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5">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Название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640</Words>
  <Characters>3653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urist_n</dc:creator>
  <cp:lastModifiedBy>User</cp:lastModifiedBy>
  <cp:revision>3</cp:revision>
  <cp:lastPrinted>2024-07-23T08:08:00Z</cp:lastPrinted>
  <dcterms:created xsi:type="dcterms:W3CDTF">2024-07-23T07:59:00Z</dcterms:created>
  <dcterms:modified xsi:type="dcterms:W3CDTF">2024-07-23T08:11:00Z</dcterms:modified>
</cp:coreProperties>
</file>